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中国东北中生代斑岩铜钼和钼矿床成矿岩体及副矿物数据集</w:t>
      </w:r>
    </w:p>
    <w:p>
      <w:r>
        <w:rPr>
          <w:sz w:val="22"/>
        </w:rPr>
        <w:t>英文标题：Data set of metallogenic rocks and accessory minerals of Mesozoic porphyry Cu Mo and Mo deposits in Northeast China</w:t>
      </w:r>
    </w:p>
    <w:p>
      <w:r>
        <w:rPr>
          <w:sz w:val="32"/>
        </w:rPr>
        <w:t>1、摘要</w:t>
      </w:r>
    </w:p>
    <w:p>
      <w:pPr>
        <w:ind w:firstLine="432"/>
      </w:pPr>
      <w:r>
        <w:rPr>
          <w:sz w:val="22"/>
        </w:rPr>
        <w:t>本数据为东北地区斑岩铜钼和斑岩钼矿中成矿岩体全岩主微量地球化学数据，副矿物磷灰石主微量和原位Nd同位素数据以及锆石微量和原位Hf同位素数据。样品采集自于东北地区燕山期斑岩铜钼和钼矿床中的成矿岩体。岩石全岩主微量地球化学数据是通过X荧光光谱仪和电感耦合等离子体质谱仪分析获得。矿物主微量地球化学数据是通过电子探针和激光剥蚀-电感耦合等离子体质谱仪分析获得。矿物原位Sr-Nd-Hf同位素地球化学数据是通过多接收激光剥蚀-电感耦合等离子体质谱仪分析获得。通过磷灰石和锆石的地球化学特征，限定了东北燕山期斑岩铜钼矿床与斑岩钼矿床成矿岩浆性质的差异。其中斑岩Cu-Mo矿床形成受控于俯冲板片浅部脱水形成的富Cl流体，它与板片俯冲直接相关；斑岩Mo矿床主要受控于下地壳含水矿物脱水形成的富F流体，受俯冲板片远距离效应影响。</w:t>
      </w:r>
    </w:p>
    <w:p>
      <w:r>
        <w:rPr>
          <w:sz w:val="32"/>
        </w:rPr>
        <w:t>2、关键词</w:t>
      </w:r>
    </w:p>
    <w:p>
      <w:pPr>
        <w:ind w:left="432"/>
      </w:pPr>
      <w:r>
        <w:rPr>
          <w:sz w:val="22"/>
        </w:rPr>
        <w:t>主题关键词：</w:t>
      </w:r>
      <w:r>
        <w:rPr>
          <w:sz w:val="22"/>
        </w:rPr>
        <w:t>磷灰石和锆石</w:t>
      </w:r>
      <w:r>
        <w:t>,</w:t>
      </w:r>
      <w:r>
        <w:rPr>
          <w:sz w:val="22"/>
        </w:rPr>
        <w:t>岩石/矿物</w:t>
      </w:r>
      <w:r>
        <w:t>,</w:t>
      </w:r>
      <w:r>
        <w:rPr>
          <w:sz w:val="22"/>
        </w:rPr>
        <w:t>地球化学</w:t>
      </w:r>
      <w:r>
        <w:t>,</w:t>
      </w:r>
      <w:r>
        <w:rPr>
          <w:sz w:val="22"/>
        </w:rPr>
        <w:t>斑岩铜钼矿和钼矿差别</w:t>
        <w:br/>
      </w:r>
      <w:r>
        <w:rPr>
          <w:sz w:val="22"/>
        </w:rPr>
        <w:t>学科关键词：</w:t>
      </w:r>
      <w:r>
        <w:rPr>
          <w:sz w:val="22"/>
        </w:rPr>
        <w:t>固体地球</w:t>
        <w:br/>
      </w:r>
      <w:r>
        <w:rPr>
          <w:sz w:val="22"/>
        </w:rPr>
        <w:t>地点关键词：</w:t>
      </w:r>
      <w:r>
        <w:rPr>
          <w:sz w:val="22"/>
        </w:rPr>
        <w:t>中国东北</w:t>
        <w:br/>
      </w:r>
      <w:r>
        <w:rPr>
          <w:sz w:val="22"/>
        </w:rPr>
        <w:t>时间关键词：</w:t>
      </w:r>
      <w:r>
        <w:rPr>
          <w:sz w:val="22"/>
        </w:rPr>
        <w:t>中生代</w:t>
      </w:r>
    </w:p>
    <w:p>
      <w:r>
        <w:rPr>
          <w:sz w:val="32"/>
        </w:rPr>
        <w:t>3、数据细节</w:t>
      </w:r>
    </w:p>
    <w:p>
      <w:pPr>
        <w:ind w:left="432"/>
      </w:pPr>
      <w:r>
        <w:rPr>
          <w:sz w:val="22"/>
        </w:rPr>
        <w:t>1.比例尺：None</w:t>
      </w:r>
    </w:p>
    <w:p>
      <w:pPr>
        <w:ind w:left="432"/>
      </w:pPr>
      <w:r>
        <w:rPr>
          <w:sz w:val="22"/>
        </w:rPr>
        <w:t>2.投影：</w:t>
      </w:r>
    </w:p>
    <w:p>
      <w:pPr>
        <w:ind w:left="432"/>
      </w:pPr>
      <w:r>
        <w:rPr>
          <w:sz w:val="22"/>
        </w:rPr>
        <w:t>3.文件大小：1.49MB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北：50.0</w:t>
            </w:r>
          </w:p>
        </w:tc>
        <w:tc>
          <w:tcPr>
            <w:tcW w:type="dxa" w:w="2880"/>
          </w:tcPr>
          <w:p>
            <w:r>
              <w:t>-</w:t>
            </w:r>
          </w:p>
        </w:tc>
      </w:tr>
      <w:tr>
        <w:tc>
          <w:tcPr>
            <w:tcW w:type="dxa" w:w="2880"/>
          </w:tcPr>
          <w:p>
            <w:r>
              <w:t>西：117.0</w:t>
            </w:r>
          </w:p>
        </w:tc>
        <w:tc>
          <w:tcPr>
            <w:tcW w:type="dxa" w:w="2880"/>
          </w:tcPr>
          <w:p>
            <w:r>
              <w:t>-</w:t>
            </w:r>
          </w:p>
        </w:tc>
        <w:tc>
          <w:tcPr>
            <w:tcW w:type="dxa" w:w="2880"/>
          </w:tcPr>
          <w:p>
            <w:r>
              <w:t>东：136.0</w:t>
            </w:r>
          </w:p>
        </w:tc>
      </w:tr>
      <w:tr>
        <w:tc>
          <w:tcPr>
            <w:tcW w:type="dxa" w:w="2880"/>
          </w:tcPr>
          <w:p>
            <w:r>
              <w:t>-</w:t>
            </w:r>
          </w:p>
        </w:tc>
        <w:tc>
          <w:tcPr>
            <w:tcW w:type="dxa" w:w="2880"/>
          </w:tcPr>
          <w:p>
            <w:r>
              <w:t>南：42.0</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屈潘, 牛贺才. 中国东北中生代斑岩铜钼和钼矿床成矿岩体及副矿物数据集. 时空三极环境大数据平台, DOI:10.1016/j.oregeorev.2021.104218, CSTR:, </w:t>
      </w:r>
      <w:r>
        <w:t>2021</w:t>
      </w:r>
      <w:r>
        <w:t>.[</w:t>
      </w:r>
      <w:r>
        <w:t xml:space="preserve">QU   Pan, NIU   Hecai. Data set of metallogenic rocks and accessory minerals of Mesozoic porphyry Cu Mo and Mo deposits in Northeast China. A Big Earth Data Platform for Three Poles, DOI:10.1016/j.oregeorev.2021.104218, CSTR:, </w:t>
      </w:r>
      <w:r>
        <w:t>2021</w:t>
      </w:r>
      <w:r>
        <w:rPr>
          <w:sz w:val="22"/>
        </w:rPr>
        <w:t>]</w:t>
      </w:r>
    </w:p>
    <w:p>
      <w:pPr>
        <w:ind w:left="432"/>
      </w:pPr>
      <w:r>
        <w:rPr>
          <w:sz w:val="22"/>
        </w:rPr>
        <w:t xml:space="preserve">文章的引用: </w:t>
      </w:r>
    </w:p>
    <w:p>
      <w:pPr>
        <w:ind w:left="864"/>
      </w:pPr>
      <w:r>
        <w:t>Qu, P., Li, N.B., Niu, H.C., Shan, Q., Weng, Q., &amp; Zhao, X.C. (2021). Difference in the nature of ore-forming magma between the Mesozoic porphyry Cu-Mo and Mo deposite in NE China: records from apatite and zircon geochemistry. Ore Geology Reviews, 135, 104218.</w:t>
        <w:br/>
        <w:br/>
      </w:r>
    </w:p>
    <w:p>
      <w:r>
        <w:rPr>
          <w:sz w:val="32"/>
        </w:rPr>
        <w:t>7、资助项目信息</w:t>
      </w:r>
    </w:p>
    <w:p>
      <w:pPr>
        <w:ind w:left="432"/>
      </w:pPr>
      <w:r>
        <w:rPr>
          <w:sz w:val="22"/>
        </w:rPr>
        <w:t>燕山期重大地质事件的深部过程与资源效应</w:t>
        <w:br/>
      </w:r>
    </w:p>
    <w:p>
      <w:r>
        <w:rPr>
          <w:sz w:val="32"/>
        </w:rPr>
        <w:t>8、数据资源提供者</w:t>
      </w:r>
    </w:p>
    <w:p>
      <w:pPr>
        <w:ind w:left="432"/>
      </w:pPr>
      <w:r>
        <w:rPr>
          <w:sz w:val="22"/>
        </w:rPr>
        <w:t xml:space="preserve">姓名: </w:t>
      </w:r>
      <w:r>
        <w:rPr>
          <w:sz w:val="22"/>
        </w:rPr>
        <w:t>屈潘</w:t>
        <w:br/>
      </w:r>
      <w:r>
        <w:rPr>
          <w:sz w:val="22"/>
        </w:rPr>
        <w:t xml:space="preserve">单位: </w:t>
      </w:r>
      <w:r>
        <w:rPr>
          <w:sz w:val="22"/>
        </w:rPr>
        <w:t>中国科学院广州地球化学研究所</w:t>
        <w:br/>
      </w:r>
      <w:r>
        <w:rPr>
          <w:sz w:val="22"/>
        </w:rPr>
        <w:t xml:space="preserve">电子邮件: </w:t>
      </w:r>
      <w:r>
        <w:rPr>
          <w:sz w:val="22"/>
        </w:rPr>
        <w:t>qupan@gig.ac.cn</w:t>
        <w:br/>
        <w:br/>
      </w:r>
      <w:r>
        <w:rPr>
          <w:sz w:val="22"/>
        </w:rPr>
        <w:t xml:space="preserve">姓名: </w:t>
      </w:r>
      <w:r>
        <w:rPr>
          <w:sz w:val="22"/>
        </w:rPr>
        <w:t>牛贺才</w:t>
        <w:br/>
      </w:r>
      <w:r>
        <w:rPr>
          <w:sz w:val="22"/>
        </w:rPr>
        <w:t xml:space="preserve">单位: </w:t>
      </w:r>
      <w:r>
        <w:rPr>
          <w:sz w:val="22"/>
        </w:rPr>
        <w:t>中国科学院广州地球化学研究所</w:t>
        <w:br/>
      </w:r>
      <w:r>
        <w:rPr>
          <w:sz w:val="22"/>
        </w:rPr>
        <w:t xml:space="preserve">电子邮件: </w:t>
      </w:r>
      <w:r>
        <w:rPr>
          <w:sz w:val="22"/>
        </w:rPr>
        <w:t>niuhc@gig.ac.cn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