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青海省农村住户家庭人均总收入、总支出和纯收入（1984-2000）</w:t>
      </w:r>
    </w:p>
    <w:p>
      <w:r>
        <w:rPr>
          <w:sz w:val="22"/>
        </w:rPr>
        <w:t>英文标题：Total income, total expenditure and net income per capita of rural households in Qinghai Province (1984-2000)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农村住户家庭人均总收入、总支出和纯收入，数据按青海省农村住户家庭人均总收入、总支出和纯收入划分的。数据整理自青海省统计局发布的青海省统计年鉴。数据集包含3个数据表，分别为:</w:t>
        <w:br/>
        <w:t>农村住户家庭人均总收入、总支出和纯收入1984-1998年.xls，</w:t>
        <w:br/>
        <w:t>农村住户家庭人均总收入、总支出和纯收入1984-1999年.xls，</w:t>
        <w:br/>
        <w:t>农村住户家庭人均总收入、总支出和纯收入1985-2000年.xls。</w:t>
        <w:br/>
        <w:t>数据表结构相似。例如农村住户家庭人均总收入、总支出和纯收入1984-1998年数据表共有4个字段：</w:t>
        <w:br/>
        <w:t>字段1：基本收入</w:t>
        <w:br/>
        <w:t>字段2：总支出</w:t>
        <w:br/>
        <w:t>字段3：纯收人</w:t>
        <w:br/>
        <w:t>字段4：生产性纯收入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家庭人均收支</w:t>
      </w:r>
      <w:r>
        <w:t>,</w:t>
      </w:r>
      <w:r>
        <w:rPr>
          <w:sz w:val="22"/>
        </w:rPr>
        <w:t>农业经济</w:t>
      </w:r>
      <w:r>
        <w:t>,</w:t>
      </w:r>
      <w:r>
        <w:rPr>
          <w:sz w:val="22"/>
        </w:rPr>
        <w:t>居民家庭收入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1984-2000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1983-12-31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青海省农村住户家庭人均总收入、总支出和纯收入（1984-2000）. 时空三极环境大数据平台, </w:t>
      </w:r>
      <w:r>
        <w:t>2021</w:t>
      </w:r>
      <w:r>
        <w:t>.[</w:t>
      </w:r>
      <w:r>
        <w:t xml:space="preserve">Qinghai Provincial Bureau of Statistics. Total income, total expenditure and net income per capita of rural households in Qinghai Province (1984-2000).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