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黑河生态水文遥感试验：黑河流域1km/5天合成植被覆盖度（FVC）数据集</w:t>
      </w:r>
    </w:p>
    <w:p>
      <w:r>
        <w:rPr>
          <w:sz w:val="22"/>
        </w:rPr>
        <w:t>英文标题：HiWATER: 1km/5day compositing Fraction Vegetation Cover (FVC) product of Heihe River Basin</w:t>
      </w:r>
    </w:p>
    <w:p>
      <w:r>
        <w:rPr>
          <w:sz w:val="32"/>
        </w:rPr>
        <w:t>1、摘要</w:t>
      </w:r>
    </w:p>
    <w:p>
      <w:pPr>
        <w:ind w:firstLine="432"/>
      </w:pPr>
      <w:r>
        <w:rPr>
          <w:sz w:val="22"/>
        </w:rPr>
        <w:t>黑河流域1km/5天合成植被覆盖度（FVC）数据集提供了2011-2014年的5天FVC合成结果，该数据利用Terra/MODIS、Aqua/MODIS、以及国产卫星FY3A/MERSI和FY3B/MERSI传感器数据构建空间分辨率1km、时间分辨率5天的多源遥感数据集。将全国划分为不同植被区划、地类，分别计算植被指数（NDVI）与FVC的转换系数，采用计算的转换系数查找表和1km/5天合成NDVI产品生产区域1km/5天合成FVC产品。黑河流域1km/5天合成FVC产品通过高分辨率数据可以直接获得植被覆盖比例，减轻低分辨率数据异质性的影响；另外，选择植被生长变化的典型时期，通过对每一个像元时间序列植被指数进行拟合得到每个像元对应的生长曲线参数；再配合土地利用图和植被分类图，寻找区域的代表性均一像元用于训练植被指数的转换系数。通过与黑河流域高分辨率ASTER参考FVC结果相比，首先联合地面实测数据，利用尺度上推方法，将黑河流域ASTER产品聚合到 1km 尺度得到ASTER聚合FVC数据，并与Geoland2项目发布的基于SPOT VEGETATION遥感数据的FVC产品（简称GEOV1 FCOVER）进行间接比较，根据三种数据FVC时间序列曲线图，结果表明：GEOV1的结果较ASTER 影像联合地面实测的结果偏高，黑河流域1km/5天合成FVC产品结果位于两者之间，在实验区内黑河流域1km/5天合成FVC产品优于GEOV1产品。总之，黑河流域1km/5天合成FVC数据集综合利用多源遥感数据以提高FVC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3.文件大小：33.7MB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2011-01-12 16:00:00+00:00</w:t>
      </w:r>
      <w:r>
        <w:rPr>
          <w:sz w:val="22"/>
        </w:rPr>
        <w:t>--</w:t>
      </w:r>
      <w:r>
        <w:rPr>
          <w:sz w:val="22"/>
        </w:rPr>
        <w:t>2015-01-11 16:00:00+00:00</w:t>
      </w:r>
    </w:p>
    <w:p>
      <w:r>
        <w:rPr>
          <w:sz w:val="32"/>
        </w:rPr>
        <w:t>6、引用方式</w:t>
      </w:r>
    </w:p>
    <w:p>
      <w:pPr>
        <w:ind w:left="432"/>
      </w:pPr>
      <w:r>
        <w:rPr>
          <w:sz w:val="22"/>
        </w:rPr>
        <w:t xml:space="preserve">数据的引用: </w:t>
      </w:r>
    </w:p>
    <w:p>
      <w:pPr>
        <w:ind w:left="432" w:firstLine="432"/>
      </w:pPr>
      <w:r>
        <w:t xml:space="preserve">穆西晗,  阮改燕,  仲波,  柳钦火. 黑河生态水文遥感试验：黑河流域1km/5天合成植被覆盖度（FVC）数据集. 时空三极环境大数据平台, DOI:10.3972/hiwater.293.2016.db, CSTR:18406.11.hiwater.293.2016.db, </w:t>
      </w:r>
      <w:r>
        <w:t>2016</w:t>
      </w:r>
      <w:r>
        <w:t>.[</w:t>
      </w:r>
      <w:r>
        <w:t xml:space="preserve">RUAN Gaiyan, MU Xihan, ZHONG Bo, LIU Qinhuo. HiWATER: 1km/5day compositing Fraction Vegetation Cover (FVC) product of Heihe River Basin. A Big Earth Data Platform for Three Poles, DOI:10.3972/hiwater.293.2016.db, CSTR:18406.11.hiwater.293.2016.db, </w:t>
      </w:r>
      <w:r>
        <w:t>2016</w:t>
      </w:r>
      <w:r>
        <w:rPr>
          <w:sz w:val="22"/>
        </w:rPr>
        <w:t>]</w:t>
      </w:r>
    </w:p>
    <w:p>
      <w:pPr>
        <w:ind w:left="432"/>
      </w:pPr>
      <w:r>
        <w:rPr>
          <w:sz w:val="22"/>
        </w:rPr>
        <w:t xml:space="preserve">文章的引用: </w:t>
      </w:r>
    </w:p>
    <w:p>
      <w:pPr>
        <w:ind w:left="864"/>
      </w:pPr>
      <w:r>
        <w:t>Mu, X., Liu, Y., Yan, G., Yao, Y. (2010). Fractional Vegetation Cover Retrieval Using Multi-spatial Resolution Data and Plant Growth Model. IGARSS, 241-244.</w:t>
        <w:br/>
        <w:br/>
      </w:r>
      <w:r>
        <w:t>Mu X, Huang S, Ren H, Yan G, Song W, Ruan G. Validating GEOV1 Fractional Vegetation Cover Derived From Coarse-resolution Remote Sensing Images Over Croplands. IEEE Journal of Selected Topics in Applied Earth Observations and Remote Sensing, 2015, 8(2): 439-446.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穆西晗</w:t>
        <w:br/>
      </w:r>
      <w:r>
        <w:rPr>
          <w:sz w:val="22"/>
        </w:rPr>
        <w:t xml:space="preserve">单位: </w:t>
      </w:r>
      <w:r>
        <w:rPr>
          <w:sz w:val="22"/>
        </w:rPr>
        <w:t>北京师范大学地理学与遥感科学学院遥感科学国家重点实验室</w:t>
        <w:br/>
      </w:r>
      <w:r>
        <w:rPr>
          <w:sz w:val="22"/>
        </w:rPr>
        <w:t xml:space="preserve">电子邮件: </w:t>
      </w:r>
      <w:r>
        <w:rPr>
          <w:sz w:val="22"/>
        </w:rPr>
        <w:t>muxihan@bnu.edu.cn</w:t>
        <w:br/>
        <w:br/>
      </w:r>
      <w:r>
        <w:rPr>
          <w:sz w:val="22"/>
        </w:rPr>
        <w:t xml:space="preserve">姓名: </w:t>
      </w:r>
      <w:r>
        <w:rPr>
          <w:sz w:val="22"/>
        </w:rPr>
        <w:t xml:space="preserve"> 阮改燕</w:t>
        <w:br/>
      </w:r>
      <w:r>
        <w:rPr>
          <w:sz w:val="22"/>
        </w:rPr>
        <w:t xml:space="preserve">单位: </w:t>
      </w:r>
      <w:r>
        <w:rPr>
          <w:sz w:val="22"/>
        </w:rPr>
        <w:t>北京师范大学地理学与遥感科学学院遥感科学国家重点实验室</w:t>
        <w:br/>
      </w:r>
      <w:r>
        <w:rPr>
          <w:sz w:val="22"/>
        </w:rPr>
        <w:t xml:space="preserve">电子邮件: </w:t>
      </w:r>
      <w:r>
        <w:rPr>
          <w:sz w:val="22"/>
        </w:rPr>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