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青海省按资质等级分的建筑业主要经济指标（2004-2020）</w:t>
      </w:r>
    </w:p>
    <w:p>
      <w:r>
        <w:rPr>
          <w:sz w:val="22"/>
        </w:rPr>
        <w:t>英文标题：Main economic indicators of construction industry in Qinghai Province by qualification grade (2002-2020)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2004-2020年青海省按资质等级分的建筑业主要经济指标的统计数据，数据按按资质等级关系、施工总承包、专业承包等划分的。数据整理自青海省统计局发布的青海省统计年鉴。数据集包含23个数据表，分别为：按资质等级分的建筑业主要经济指标（2004年）.xls，按资质等级分的建筑业主要经济指标（2005年）.xls，按资质等级分的建筑业主要经济指标（2006年）.xls，按资质等级分的建筑业主要经济指标（2007年）.xls，按资质等级分的建筑业主要经济指标（2008年）.xls，按资质等级分的建筑业主要经济指标（2009年）.xls……按资质等级分的建筑业主要经济指标（2018年）.xls、青海省按资质等级分的建筑业主要经济指标（2019）.xls、青海省按资质等级分的建筑业主要经济指标（2019）1.xls、青海省按资质等级分的建筑业主要经济指标（2019）2.xls、青海省按资质等级分的建筑业主要经济指标（2019）3.xls、青海省按资质等级分的建筑业主要经济指标（2020）.xls、青海省按资质等级分的建筑业主要经济指标（2020）1.xls、青海省按资质等级分的建筑业主要经济指标（2020）2.xls、青海省按资质等级分的建筑业主要经济指标（2020）3.xls等。数据表结构相同。例如2002年的数据表共有6个字段：</w:t>
        <w:br/>
        <w:t>字段1：指标</w:t>
        <w:br/>
        <w:t>字段2：建筑业总产值</w:t>
        <w:br/>
        <w:t>字段3：建筑工程产值</w:t>
        <w:br/>
        <w:t>字段4：安装工程产值</w:t>
        <w:br/>
        <w:t>字段5：其他产值</w:t>
        <w:br/>
        <w:t>字段6：竣工产值"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建筑企业</w:t>
      </w:r>
      <w:r>
        <w:t>,</w:t>
      </w:r>
      <w:r>
        <w:rPr>
          <w:sz w:val="22"/>
        </w:rPr>
        <w:t>经济指标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2004-2020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青海省按资质等级分的建筑业主要经济指标（2004-2020）. 时空三极环境大数据平台, </w:t>
      </w:r>
      <w:r>
        <w:t>2021</w:t>
      </w:r>
      <w:r>
        <w:t>.[</w:t>
      </w:r>
      <w:r>
        <w:t xml:space="preserve">Qinghai Provincial Bureau of Statistics. Main economic indicators of construction industry in Qinghai Province by qualification grade (2002-2020).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