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青藏高原南羌塘和拉萨(宝湖-萨嘎县)岩浆岩锆石Hf-O同位素数据集（2020）</w:t>
      </w:r>
    </w:p>
    <w:p>
      <w:r>
        <w:rPr>
          <w:sz w:val="22"/>
        </w:rPr>
        <w:t>英文标题：Zircon HF-O isotopic data set of magmatic rocks from South Qiangtang and Lhasa (Baohu-Saga county), Qinghai Tibet Plateau (2020)</w:t>
      </w:r>
    </w:p>
    <w:p>
      <w:r>
        <w:rPr>
          <w:sz w:val="32"/>
        </w:rPr>
        <w:t>1、摘要</w:t>
      </w:r>
    </w:p>
    <w:p>
      <w:pPr>
        <w:ind w:firstLine="432"/>
      </w:pPr>
      <w:r>
        <w:rPr>
          <w:sz w:val="22"/>
        </w:rPr>
        <w:t>青藏高原岩浆岩锆石Hf-O数据集主要以南羌塘至拉萨板块的局部地区锆石Hf-O同位素数据为主，锆石Hf-O测试点样品主要集中在南羌塘果干加年山、宝湖、都古尔以及拉萨板块萨嘎县等地区。岩石以基性岩墙群、片麻状花岗岩、闪长岩为主。锆石Hf-O测试方法分别MC-ICP-MS和SIMS。数据来自已经发表的文章或者正在接受阶段。数据发表的文章均为SCI或NI期刊，包括《Geology 》、《BSA Bulletin》以及《Journal of Petrology》等，数据结果真实可靠。测试单位主要是中国科学院广州地球化学研究所。该数据集可以用于研究青藏高原不同地区岩浆岩岩石成因以及岩石圈演化。</w:t>
      </w:r>
    </w:p>
    <w:p>
      <w:r>
        <w:rPr>
          <w:sz w:val="32"/>
        </w:rPr>
        <w:t>2、关键词</w:t>
      </w:r>
    </w:p>
    <w:p>
      <w:pPr>
        <w:ind w:left="432"/>
      </w:pPr>
      <w:r>
        <w:rPr>
          <w:sz w:val="22"/>
        </w:rPr>
        <w:t>主题关键词：</w:t>
      </w:r>
      <w:r>
        <w:rPr>
          <w:sz w:val="22"/>
        </w:rPr>
        <w:t>地球化学</w:t>
      </w:r>
      <w:r>
        <w:t>,</w:t>
      </w:r>
      <w:r>
        <w:rPr>
          <w:sz w:val="22"/>
        </w:rPr>
        <w:t>锆石Hf-O同位素</w:t>
        <w:br/>
      </w:r>
      <w:r>
        <w:rPr>
          <w:sz w:val="22"/>
        </w:rPr>
        <w:t>学科关键词：</w:t>
      </w:r>
      <w:r>
        <w:rPr>
          <w:sz w:val="22"/>
        </w:rPr>
        <w:t>固体地球</w:t>
        <w:br/>
      </w:r>
      <w:r>
        <w:rPr>
          <w:sz w:val="22"/>
        </w:rPr>
        <w:t>地点关键词：</w:t>
      </w:r>
      <w:r>
        <w:rPr>
          <w:sz w:val="22"/>
        </w:rPr>
        <w:t>华南</w:t>
      </w:r>
      <w:r>
        <w:t xml:space="preserve">, </w:t>
      </w:r>
      <w:r>
        <w:rPr>
          <w:sz w:val="22"/>
        </w:rPr>
        <w:t>西藏</w:t>
        <w:br/>
      </w:r>
      <w:r>
        <w:rPr>
          <w:sz w:val="22"/>
        </w:rPr>
        <w:t>时间关键词：</w:t>
      </w:r>
      <w:r>
        <w:rPr>
          <w:sz w:val="22"/>
        </w:rPr>
        <w:t>古生代</w:t>
      </w:r>
      <w:r>
        <w:t xml:space="preserve">, </w:t>
      </w:r>
      <w:r>
        <w:rPr>
          <w:sz w:val="22"/>
        </w:rPr>
        <w:t>新生代</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北：46.0</w:t>
            </w:r>
          </w:p>
        </w:tc>
        <w:tc>
          <w:tcPr>
            <w:tcW w:type="dxa" w:w="2880"/>
          </w:tcPr>
          <w:p>
            <w:r>
              <w:t>-</w:t>
            </w:r>
          </w:p>
        </w:tc>
      </w:tr>
      <w:tr>
        <w:tc>
          <w:tcPr>
            <w:tcW w:type="dxa" w:w="2880"/>
          </w:tcPr>
          <w:p>
            <w:r>
              <w:t>西：84.0</w:t>
            </w:r>
          </w:p>
        </w:tc>
        <w:tc>
          <w:tcPr>
            <w:tcW w:type="dxa" w:w="2880"/>
          </w:tcPr>
          <w:p>
            <w:r>
              <w:t>-</w:t>
            </w:r>
          </w:p>
        </w:tc>
        <w:tc>
          <w:tcPr>
            <w:tcW w:type="dxa" w:w="2880"/>
          </w:tcPr>
          <w:p>
            <w:r>
              <w:t>东：89.0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唐功建, 但卫, 王军, 齐玥. 青藏高原南羌塘和拉萨(宝湖-萨嘎县)岩浆岩锆石Hf-O同位素数据集（2020）. 时空三极环境大数据平台, </w:t>
      </w:r>
      <w:r>
        <w:t>2021</w:t>
      </w:r>
      <w:r>
        <w:t>.[</w:t>
      </w:r>
      <w:r>
        <w:t xml:space="preserve">WANG  Jun, QI  Yue, DAN  Wei, TANG Gongjian. Zircon HF-O isotopic data set of magmatic rocks from South Qiangtang and Lhasa (Baohu-Saga county), Qinghai Tibet Plateau (2020). A Big Earth Data Platform for Three Poles, </w:t>
      </w:r>
      <w:r>
        <w:t>2021</w:t>
      </w:r>
      <w:r>
        <w:rPr>
          <w:sz w:val="22"/>
        </w:rPr>
        <w:t>]</w:t>
      </w:r>
    </w:p>
    <w:p>
      <w:pPr>
        <w:ind w:left="432"/>
      </w:pPr>
      <w:r>
        <w:rPr>
          <w:sz w:val="22"/>
        </w:rPr>
        <w:t xml:space="preserve">文章的引用: </w:t>
      </w:r>
    </w:p>
    <w:p>
      <w:pPr>
        <w:ind w:left="864"/>
      </w:pPr>
      <w:r>
        <w:t>Dan, W., Wang, Q., White, W.M., Li, X.H., Zhang, X.Z., Tang, G.J., Ou, Q., Hao, L.L., Qi, Y. (2020). Passive-margin magmatism caused by enhanced slab-pull forces in central Tibet. Geology, in press, https://doi.org/10.1130/G47957.1</w:t>
        <w:br/>
        <w:br/>
      </w:r>
      <w:r>
        <w:t>Dan, W., Wang, Q., Zhang, X.Z., Tang, G.J. (2020). Early Paleozoic S-type granites as the basement of Southern Qiantang Terrane, Tibet. Lithos 356-357, 105395.</w:t>
        <w:br/>
        <w:br/>
      </w:r>
      <w:r>
        <w:t>Qi, Y., Hawkesworth, C.J., Wang, Q., Wyman, D.A., Li, Z.X., Dong, H., Ma, T., Chen, F., Hu, W.L., Zhang, X.Z. (2020). Syn-collisional magmatic record of Indian steep subduction by 50 Ma. GSA Bulletin. in press, https://doi.org/10.1130/B35498.1.</w:t>
        <w:br/>
        <w:br/>
      </w:r>
      <w:r>
        <w:t>Tang, G.J., Wang, Q., Wyman, D.A., Dan, W., Ma, L., Zhang, H.X., Zhao, Z.H. (2020). Petrogenesis of the Ulungur Intrusive Complex, NW China, and Implications for Crustal Generation and Reworking in Accretionary Orogens. Journal of Petrology 61(2), egaa018, https://doi.org/10.1093/petrology/egaa018</w:t>
        <w:br/>
        <w:br/>
      </w:r>
      <w:r>
        <w:t>Wang, J., Dan, W., Wang, Q., Tang, G.J. (2020). High-Mg# adakitic rocks formed by lower-crustal magma differentiation: mineralogical and geochemical evidence from garnet-bearing diorite porphyries in central Tibet. Journal of Petrology. egaa099, https://doi.org/10.1093/petrology/egaa099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唐功建</w:t>
        <w:br/>
      </w:r>
      <w:r>
        <w:rPr>
          <w:sz w:val="22"/>
        </w:rPr>
        <w:t xml:space="preserve">单位: </w:t>
      </w:r>
      <w:r>
        <w:rPr>
          <w:sz w:val="22"/>
        </w:rPr>
        <w:t>中国科学院广州地球化学研究所</w:t>
        <w:br/>
      </w:r>
      <w:r>
        <w:rPr>
          <w:sz w:val="22"/>
        </w:rPr>
        <w:t xml:space="preserve">电子邮件: </w:t>
      </w:r>
      <w:r>
        <w:rPr>
          <w:sz w:val="22"/>
        </w:rPr>
        <w:t>tanggj@gig.ac.cn</w:t>
        <w:br/>
        <w:br/>
      </w:r>
      <w:r>
        <w:rPr>
          <w:sz w:val="22"/>
        </w:rPr>
        <w:t xml:space="preserve">姓名: </w:t>
      </w:r>
      <w:r>
        <w:rPr>
          <w:sz w:val="22"/>
        </w:rPr>
        <w:t>但卫</w:t>
        <w:br/>
      </w:r>
      <w:r>
        <w:rPr>
          <w:sz w:val="22"/>
        </w:rPr>
        <w:t xml:space="preserve">单位: </w:t>
      </w:r>
      <w:r>
        <w:rPr>
          <w:sz w:val="22"/>
        </w:rPr>
        <w:t>中国科学院广州地球化学研究所</w:t>
        <w:br/>
      </w:r>
      <w:r>
        <w:rPr>
          <w:sz w:val="22"/>
        </w:rPr>
        <w:t xml:space="preserve">电子邮件: </w:t>
      </w:r>
      <w:r>
        <w:rPr>
          <w:sz w:val="22"/>
        </w:rPr>
        <w:t>danwei@gig.ac.cn</w:t>
        <w:br/>
        <w:br/>
      </w:r>
      <w:r>
        <w:rPr>
          <w:sz w:val="22"/>
        </w:rPr>
        <w:t xml:space="preserve">姓名: </w:t>
      </w:r>
      <w:r>
        <w:rPr>
          <w:sz w:val="22"/>
        </w:rPr>
        <w:t>王军</w:t>
        <w:br/>
      </w:r>
      <w:r>
        <w:rPr>
          <w:sz w:val="22"/>
        </w:rPr>
        <w:t xml:space="preserve">单位: </w:t>
      </w:r>
      <w:r>
        <w:rPr>
          <w:sz w:val="22"/>
        </w:rPr>
        <w:t>中国科学院广州地球化学研究所</w:t>
        <w:br/>
      </w:r>
      <w:r>
        <w:rPr>
          <w:sz w:val="22"/>
        </w:rPr>
        <w:t xml:space="preserve">电子邮件: </w:t>
      </w:r>
      <w:r>
        <w:rPr>
          <w:sz w:val="22"/>
        </w:rPr>
        <w:t>wangjuncug@qq.com</w:t>
        <w:br/>
        <w:br/>
      </w:r>
      <w:r>
        <w:rPr>
          <w:sz w:val="22"/>
        </w:rPr>
        <w:t xml:space="preserve">姓名: </w:t>
      </w:r>
      <w:r>
        <w:rPr>
          <w:sz w:val="22"/>
        </w:rPr>
        <w:t>齐玥</w:t>
        <w:br/>
      </w:r>
      <w:r>
        <w:rPr>
          <w:sz w:val="22"/>
        </w:rPr>
        <w:t xml:space="preserve">单位: </w:t>
      </w:r>
      <w:r>
        <w:rPr>
          <w:sz w:val="22"/>
        </w:rPr>
        <w:t>中国科学院广州地球化学研究所</w:t>
        <w:br/>
      </w:r>
      <w:r>
        <w:rPr>
          <w:sz w:val="22"/>
        </w:rPr>
        <w:t xml:space="preserve">电子邮件: </w:t>
      </w:r>
      <w:r>
        <w:rPr>
          <w:sz w:val="22"/>
        </w:rPr>
        <w:t>qiyue2233@163.com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