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青海省农村集体固定资产投资完成情况（1992-2000）</w:t>
      </w:r>
    </w:p>
    <w:p>
      <w:r>
        <w:rPr>
          <w:sz w:val="22"/>
        </w:rPr>
        <w:t>英文标题：Completion of rural collective fixed assets investment in Qinghai Province (1992-2000)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集体固定资产投资完成情况1992-2000年的统计数据，数据按行业、区域、隶属关系和注册类型等划分的。数据整理自青海省统计局发布的青海省统计年鉴。数据集包含3个数据表，分别为：</w:t>
        <w:br/>
        <w:t>农村集体固定资产投资完成情况1992-1998年.xls</w:t>
        <w:br/>
        <w:t>农村集体固定资产投资完成情况1992-1999年.xls</w:t>
        <w:br/>
        <w:t xml:space="preserve">农村集体固定资产投资完成情况1992-2000年.xls  </w:t>
        <w:br/>
        <w:t>数据表结构相同。例如农村集体固定资产投资完成情况1992-2000年数据表共有10个字段：</w:t>
        <w:br/>
        <w:t>字段1：项目</w:t>
        <w:br/>
        <w:t>字段2：单位</w:t>
        <w:br/>
        <w:t>字段3：1992年</w:t>
        <w:br/>
        <w:t>字段4：1993年</w:t>
        <w:br/>
        <w:t>字段5：1995年</w:t>
        <w:br/>
        <w:t xml:space="preserve">字段6：1996年 </w:t>
        <w:br/>
        <w:t>字段7：1997年</w:t>
        <w:br/>
        <w:t>字段8：1998年</w:t>
        <w:br/>
        <w:t>字段9：1999年</w:t>
        <w:br/>
        <w:t>字段10：2000年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青海省农村集体固定资产投资完成情况（1992-2000）. 时空三极环境大数据平台, </w:t>
      </w:r>
      <w:r>
        <w:t>2021</w:t>
      </w:r>
      <w:r>
        <w:t>.[</w:t>
      </w:r>
      <w:r>
        <w:t xml:space="preserve">Qinghai Provincial Bureau of Statistics. Completion of rural collective fixed assets investment in Qinghai Province (1992-2000).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