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黑河生态水文遥感试验：黑河流域神沙窝沙漠机载激光雷达原始数据</w:t>
      </w:r>
    </w:p>
    <w:p>
      <w:r>
        <w:rPr>
          <w:sz w:val="22"/>
        </w:rPr>
        <w:t>英文标题：HiWATER: Airborne LiDAR data in the Shenshawo desert area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19日，在黑河中上游的核心观测区域，利用运12飞机，搭载Leica公司生产的ALS70,开展了lidar航空遥感飞行试验。ALS70激光波长为1064纳米，多次回波（1,2,3和末次）。小沙漠地区飞行绝对航高2900米，平均点云密度4点/平方米。通过参数检校、点云自动分类和人工编辑等步骤，最终形成DSM和DE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神沙窝沙漠站</w:t>
        <w:br/>
      </w:r>
      <w:r>
        <w:rPr>
          <w:sz w:val="22"/>
        </w:rPr>
        <w:t>时间关键词：</w:t>
      </w:r>
      <w:r>
        <w:rPr>
          <w:sz w:val="22"/>
        </w:rPr>
        <w:t>2012-08-19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3.文件大小：604.0MB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10:49:02+00:00</w:t>
      </w:r>
      <w:r>
        <w:rPr>
          <w:sz w:val="22"/>
        </w:rPr>
        <w:t>--</w:t>
      </w:r>
      <w:r>
        <w:rPr>
          <w:sz w:val="22"/>
        </w:rPr>
        <w:t>2018-11-24 10:49:02+00:00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黑河生态水文遥感试验：黑河流域神沙窝沙漠机载激光雷达原始数据. 时空三极环境大数据平台, DOI:10.3972/hiwater.157.2014.db, CSTR:18406.11.hiwater.157.2014.db, </w:t>
      </w:r>
      <w:r>
        <w:t>2017</w:t>
      </w:r>
      <w:r>
        <w:t>.[</w:t>
      </w:r>
      <w:r>
        <w:t xml:space="preserve">Wen Jianguang. HiWATER: Airborne LiDAR data in the Shenshawo desert area of the Heihe River Basin. A Big Earth Data Platform for Three Poles, DOI:10.3972/hiwater.157.2014.db, CSTR:18406.11.hiwater.157.2014.db,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