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阳春盆地石菉铜钼矿床埃达克岩全岩及单矿物地球化学数据</w:t>
      </w:r>
    </w:p>
    <w:p>
      <w:r>
        <w:rPr>
          <w:sz w:val="22"/>
        </w:rPr>
        <w:t>英文标题：Whole rock and single mineral geochemical data of adakite in Shilu Cu-Mo deposit, Yangchun Basin</w:t>
      </w:r>
    </w:p>
    <w:p>
      <w:r>
        <w:rPr>
          <w:sz w:val="32"/>
        </w:rPr>
        <w:t>1、摘要</w:t>
      </w:r>
    </w:p>
    <w:p>
      <w:pPr>
        <w:ind w:firstLine="432"/>
      </w:pPr>
      <w:r>
        <w:rPr>
          <w:sz w:val="22"/>
        </w:rPr>
        <w:t>本数据为广东阳春盆地石菉铜钼矿床埃达克岩的全岩主量、微量元素数据，以及锆石U-Pb同位素定年、Hf同位素组成和微量元素数据，辉钼矿Re-Os同位素定年数据。全岩样品为采自石菉矿床的酸性侵入岩，包括花岗闪长岩和石英闪长岩。锆石单矿物选自花岗闪长岩和石英闪长岩，辉钼矿选自含金属成矿的石英脉和矽卡岩中的辉钼矿脉。全岩的主量、微量元素分别由XRF、ICP-MS分析获得，F含量由离子电极分析获得，Cl含量由离子色谱分析获得。锆石原位U-Pb年龄及微量元素数据均由LA-ICP-MS分析获得，原位Hf同位素组成由LA-MC-ICP-MS分析获得。辉钼矿的Re-OS同位素组成由ICP-MS分析获得。以上数据已发表于期刊Acta Geochimica，数据真实可靠。通过获得的数据可以约束石菉侵入岩和矿床的形成时间及地球化学特征。</w:t>
      </w:r>
    </w:p>
    <w:p>
      <w:r>
        <w:rPr>
          <w:sz w:val="32"/>
        </w:rPr>
        <w:t>2、关键词</w:t>
      </w:r>
    </w:p>
    <w:p>
      <w:pPr>
        <w:ind w:left="432"/>
      </w:pPr>
      <w:r>
        <w:rPr>
          <w:sz w:val="22"/>
        </w:rPr>
        <w:t>主题关键词：</w:t>
      </w:r>
      <w:r>
        <w:rPr>
          <w:sz w:val="22"/>
        </w:rPr>
        <w:t>岩石/矿物</w:t>
      </w:r>
      <w:r>
        <w:t>,</w:t>
      </w:r>
      <w:r>
        <w:rPr>
          <w:sz w:val="22"/>
        </w:rPr>
        <w:t>埃达克质岩</w:t>
      </w:r>
      <w:r>
        <w:t>,</w:t>
      </w:r>
      <w:r>
        <w:rPr>
          <w:sz w:val="22"/>
        </w:rPr>
        <w:t>锡石U-Pb定年</w:t>
      </w:r>
      <w:r>
        <w:t>,</w:t>
      </w:r>
      <w:r>
        <w:rPr>
          <w:sz w:val="22"/>
        </w:rPr>
        <w:t>地球化学</w:t>
      </w:r>
      <w:r>
        <w:t>,</w:t>
      </w:r>
      <w:r>
        <w:rPr>
          <w:sz w:val="22"/>
        </w:rPr>
        <w:t>锆石Hf同位素</w:t>
        <w:br/>
      </w:r>
      <w:r>
        <w:rPr>
          <w:sz w:val="22"/>
        </w:rPr>
        <w:t>学科关键词：</w:t>
      </w:r>
      <w:r>
        <w:rPr>
          <w:sz w:val="22"/>
        </w:rPr>
        <w:t>固体地球</w:t>
        <w:br/>
      </w:r>
      <w:r>
        <w:rPr>
          <w:sz w:val="22"/>
        </w:rPr>
        <w:t>地点关键词：</w:t>
      </w:r>
      <w:r>
        <w:rPr>
          <w:sz w:val="22"/>
        </w:rPr>
        <w:t>石菉矿床</w:t>
        <w:br/>
      </w:r>
      <w:r>
        <w:rPr>
          <w:sz w:val="22"/>
        </w:rPr>
        <w:t>时间关键词：</w:t>
      </w:r>
      <w:r>
        <w:rPr>
          <w:sz w:val="22"/>
        </w:rPr>
        <w:t>早白垩世</w:t>
      </w:r>
    </w:p>
    <w:p>
      <w:r>
        <w:rPr>
          <w:sz w:val="32"/>
        </w:rPr>
        <w:t>3、数据细节</w:t>
      </w:r>
    </w:p>
    <w:p>
      <w:pPr>
        <w:ind w:left="432"/>
      </w:pPr>
      <w:r>
        <w:rPr>
          <w:sz w:val="22"/>
        </w:rPr>
        <w:t>1.比例尺：None</w:t>
      </w:r>
    </w:p>
    <w:p>
      <w:pPr>
        <w:ind w:left="432"/>
      </w:pPr>
      <w:r>
        <w:rPr>
          <w:sz w:val="22"/>
        </w:rPr>
        <w:t>2.投影：None</w:t>
      </w:r>
    </w:p>
    <w:p>
      <w:pPr>
        <w:ind w:left="432"/>
      </w:pPr>
      <w:r>
        <w:rPr>
          <w:sz w:val="22"/>
        </w:rPr>
        <w:t>3.文件大小：0.069MB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北：22.24</w:t>
            </w:r>
          </w:p>
        </w:tc>
        <w:tc>
          <w:tcPr>
            <w:tcW w:type="dxa" w:w="2880"/>
          </w:tcPr>
          <w:p>
            <w:r>
              <w:t>-</w:t>
            </w:r>
          </w:p>
        </w:tc>
      </w:tr>
      <w:tr>
        <w:tc>
          <w:tcPr>
            <w:tcW w:type="dxa" w:w="2880"/>
          </w:tcPr>
          <w:p>
            <w:r>
              <w:t>西：111.57</w:t>
            </w:r>
          </w:p>
        </w:tc>
        <w:tc>
          <w:tcPr>
            <w:tcW w:type="dxa" w:w="2880"/>
          </w:tcPr>
          <w:p>
            <w:r>
              <w:t>-</w:t>
            </w:r>
          </w:p>
        </w:tc>
        <w:tc>
          <w:tcPr>
            <w:tcW w:type="dxa" w:w="2880"/>
          </w:tcPr>
          <w:p>
            <w:r>
              <w:t>东：111.83</w:t>
            </w:r>
          </w:p>
        </w:tc>
      </w:tr>
      <w:tr>
        <w:tc>
          <w:tcPr>
            <w:tcW w:type="dxa" w:w="2880"/>
          </w:tcPr>
          <w:p>
            <w:r>
              <w:t>-</w:t>
            </w:r>
          </w:p>
        </w:tc>
        <w:tc>
          <w:tcPr>
            <w:tcW w:type="dxa" w:w="2880"/>
          </w:tcPr>
          <w:p>
            <w:r>
              <w:t>南：22.035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张丽鹏. 阳春盆地石菉铜钼矿床埃达克岩全岩及单矿物地球化学数据. 时空三极环境大数据平台, DOI:10.1007/s11631-017-0146-6, CSTR:, </w:t>
      </w:r>
      <w:r>
        <w:t>2021</w:t>
      </w:r>
      <w:r>
        <w:t>.[</w:t>
      </w:r>
      <w:r>
        <w:t xml:space="preserve">ZHANG   Lipeng. Whole rock and single mineral geochemical data of adakite in Shilu Cu-Mo deposit, Yangchun Basin. A Big Earth Data Platform for Three Poles, DOI:10.1007/s11631-017-0146-6, CSTR:, </w:t>
      </w:r>
      <w:r>
        <w:t>2021</w:t>
      </w:r>
      <w:r>
        <w:rPr>
          <w:sz w:val="22"/>
        </w:rPr>
        <w:t>]</w:t>
      </w:r>
    </w:p>
    <w:p>
      <w:pPr>
        <w:ind w:left="432"/>
      </w:pPr>
      <w:r>
        <w:rPr>
          <w:sz w:val="22"/>
        </w:rPr>
        <w:t xml:space="preserve">文章的引用: </w:t>
      </w:r>
    </w:p>
    <w:p>
      <w:pPr>
        <w:ind w:left="864"/>
      </w:pPr>
      <w:r>
        <w:t>Zhang, L., Hu, Y., Liang, J., Ireland, T., Chen, Y., Zhang, R., &amp; Sun, W., et al.  (2017). Adakitic rocks associated with the Shilu copper–molybdenum deposit in the Yangchun Basin, South China, and their tectonic implications. Acta Geochimica, 36(2), 132-150.</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张丽鹏</w:t>
        <w:br/>
      </w:r>
      <w:r>
        <w:rPr>
          <w:sz w:val="22"/>
        </w:rPr>
        <w:t xml:space="preserve">单位: </w:t>
      </w:r>
      <w:r>
        <w:rPr>
          <w:sz w:val="22"/>
        </w:rPr>
        <w:t>中国科学院海洋研究所</w:t>
        <w:br/>
      </w:r>
      <w:r>
        <w:rPr>
          <w:sz w:val="22"/>
        </w:rPr>
        <w:t xml:space="preserve">电子邮件: </w:t>
      </w:r>
      <w:r>
        <w:rPr>
          <w:sz w:val="22"/>
        </w:rPr>
        <w:t>zhanglipeng@qdio.ac.cn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