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黑河生态水文遥感试验：黑河流域中游核心试验区机载激光雷达原始数据</w:t>
      </w:r>
    </w:p>
    <w:p>
      <w:r>
        <w:rPr>
          <w:sz w:val="22"/>
        </w:rPr>
        <w:t>英文标题：HiWATER: Airborne LiDAR raw data in the middle reaches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2012年7月19日，在黑河中游核心观测区域，利用运12飞机，搭载Leica公司生产的ALS70,开展了lidar航空遥感飞行试验。ALS70激光波长为1064nm，记录多次回波（1,2,3和末次）。中游地区飞行绝对航高2700米（地面最低点1412米，地面最高点1655米），平均点云密度4点/平方米。通过参数检校、点云自动分类和人工编辑等步骤，最终形成DSM和DEM数据产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机载激光雷达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  <w:br/>
      </w:r>
      <w:r>
        <w:rPr>
          <w:sz w:val="22"/>
        </w:rPr>
        <w:t>时间关键词：</w:t>
      </w:r>
      <w:r>
        <w:rPr>
          <w:sz w:val="22"/>
        </w:rPr>
        <w:t>2012-07-19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1.比例尺：0</w:t>
      </w:r>
    </w:p>
    <w:p>
      <w:pPr>
        <w:ind w:left="432"/>
      </w:pPr>
      <w:r>
        <w:rPr>
          <w:sz w:val="22"/>
        </w:rPr>
        <w:t>2.投影：WGS84 UTM</w:t>
      </w:r>
    </w:p>
    <w:p>
      <w:pPr>
        <w:ind w:left="432"/>
      </w:pPr>
      <w:r>
        <w:rPr>
          <w:sz w:val="22"/>
        </w:rPr>
        <w:t>3.文件大小：38604.8MB</w:t>
      </w:r>
    </w:p>
    <w:p>
      <w:pPr>
        <w:ind w:left="432"/>
      </w:pPr>
      <w:r>
        <w:rPr>
          <w:sz w:val="22"/>
        </w:rPr>
        <w:t>4.数据格式：las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2018-11-25 18:49:34.151365+00:00</w:t>
      </w:r>
      <w:r>
        <w:rPr>
          <w:sz w:val="22"/>
        </w:rPr>
        <w:t>--</w:t>
      </w:r>
      <w:r>
        <w:rPr>
          <w:sz w:val="22"/>
        </w:rPr>
        <w:t>2018-11-25 18:49:34.151370+00:00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闻建光. 黑河生态水文遥感试验：黑河流域中游核心试验区机载激光雷达原始数据. 时空三极环境大数据平台, DOI:10.3972/hiwater.158.2014.db, CSTR:18406.11.hiwater.158.2014.db, </w:t>
      </w:r>
      <w:r>
        <w:t>2017</w:t>
      </w:r>
      <w:r>
        <w:t>.[</w:t>
      </w:r>
      <w:r>
        <w:t xml:space="preserve">Wen Jianguang. HiWATER: Airborne LiDAR raw data in the middle reaches of the Heihe River Basin. A Big Earth Data Platform for Three Poles, DOI:10.3972/hiwater.158.2014.db, CSTR:18406.11.hiwater.158.2014.db,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黑河流域生态-水文过程综合遥感观测试验：航空光学遥感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中国科学院遥感与数字地球研究所</w:t>
        <w:br/>
      </w:r>
      <w:r>
        <w:rPr>
          <w:sz w:val="22"/>
        </w:rPr>
        <w:t xml:space="preserve">电子邮件: </w:t>
      </w:r>
      <w:r>
        <w:rPr>
          <w:sz w:val="22"/>
        </w:rPr>
        <w:t>wenjg@irsa.ac.cn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