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疏勒河流域1:25万河流分布数据集（2000）</w:t>
      </w:r>
    </w:p>
    <w:p>
      <w:r>
        <w:rPr>
          <w:sz w:val="22"/>
        </w:rPr>
        <w:t>英文标题：1:250000 River distribution dataset in Shule rivers basin(2000)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</w:t>
        <w:br/>
        <w:t>数据为疏勒河流域河流数据集，根据地形图及TM遥感影像修订，比例尺250000，数据包括空间数据和属性数据，属性数据字段：HYD_CODE(河流编码），Name（河流名称），SHAPE_leng(河流长度）。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疏勒河流域1:25万河流分布数据集（2000）. 时空三极环境大数据平台, </w:t>
      </w:r>
      <w:r>
        <w:t>2014</w:t>
      </w:r>
      <w:r>
        <w:t>.[</w:t>
      </w:r>
      <w:r>
        <w:t xml:space="preserve">National Basic Geographic Information Center. 1:250000 River distribution dataset in Shule rivers basin(2000).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