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秦岭造山带早侏罗宝鸡岩体同碰撞A型花岗岩地球化学数据</w:t>
      </w:r>
    </w:p>
    <w:p>
      <w:r>
        <w:rPr>
          <w:sz w:val="22"/>
        </w:rPr>
        <w:t>英文标题：Geochemical data of syn collisional A-type granites in the early Jurassic Baoji pluton of the Qinling orogenic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宝鸡花岗岩体放射性同位素数据，岩石全岩主微量地球化学数据以及矿物主量地球化学数据。样品采集自秦岭造山带宝鸡地区宝鸡花岗岩体，包括黑云母正长岩、粗粒、斑状和细粒正长岩、碱性长石花岗岩和镁质二长闪长岩。放射性U-Pb年代学数据通过激光剥蚀-电感耦合等离子体质谱仪分析锆石获得，放射性锆石Hf同位素和全岩Sr-Nd同位素通过多接收-电感耦合等离子体质谱仪获得，岩石全岩主微量地球化学数据是通过X荧光光谱仪和电感耦合等离子体质谱仪分析获得。黑云母和角闪石矿物主量地球化学数据是通过电子探针分析获得。通过获得的数据，表明中三叠-早侏罗斜大陆碰撞控制产出了同碰撞A型花岗岩体，意味着A型花岗岩也可形成于同碰撞环境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主量元素</w:t>
      </w:r>
      <w:r>
        <w:t>,</w:t>
      </w:r>
      <w:r>
        <w:rPr>
          <w:sz w:val="22"/>
        </w:rPr>
        <w:t>电子探针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拆沉下地壳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A型花岗岩</w:t>
      </w:r>
      <w:r>
        <w:t>,</w:t>
      </w:r>
      <w:r>
        <w:rPr>
          <w:sz w:val="22"/>
        </w:rPr>
        <w:t>Sr-Nd同位素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秦岭造山带</w:t>
        <w:br/>
      </w:r>
      <w:r>
        <w:rPr>
          <w:sz w:val="22"/>
        </w:rPr>
        <w:t>时间关键词：</w:t>
      </w:r>
      <w:r>
        <w:rPr>
          <w:sz w:val="22"/>
        </w:rPr>
        <w:t>早侏罗纪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3.文件大小：0.461MB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北：34.2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西：106.3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南：34.1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任龙. 秦岭造山带早侏罗宝鸡岩体同碰撞A型花岗岩地球化学数据. 时空三极环境大数据平台, DOI:doi.org/10.1080/00206814.2020.1868356, CSTR:, </w:t>
      </w:r>
      <w:r>
        <w:t>2021</w:t>
      </w:r>
      <w:r>
        <w:t>.[</w:t>
      </w:r>
      <w:r>
        <w:t xml:space="preserve">REN   Long. Geochemical data of syn collisional A-type granites in the early Jurassic Baoji pluton of the Qinling orogenic belt. A Big Earth Data Platform for Three Poles, DOI:doi.org/10.1080/00206814.2020.1868356,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Ren, L., Liang, H.Y., Bao, Z.W., Huang, W.T. Oblique continental collision and the formation of syn-collisional A-type granites: insights from the Early Jurassic Baoji granite suite in the Qinling orogenic belt, central China, International Geology Review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任龙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384528132@qq.com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