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马属动物群体历史和局部适应机制研究（2018）</w:t>
      </w:r>
    </w:p>
    <w:p>
      <w:r>
        <w:rPr>
          <w:sz w:val="22"/>
        </w:rPr>
        <w:t>英文标题：The demographic history and local adaptation of Equus (2018)</w:t>
      </w:r>
    </w:p>
    <w:p>
      <w:r>
        <w:rPr>
          <w:sz w:val="32"/>
        </w:rPr>
        <w:t>1、摘要</w:t>
      </w:r>
    </w:p>
    <w:p>
      <w:pPr>
        <w:ind w:firstLine="432"/>
      </w:pPr>
      <w:r>
        <w:rPr>
          <w:sz w:val="22"/>
        </w:rPr>
        <w:t>为研究青藏高原及周边地区主要马属驯化动物的群体演化历史和局部适应遗传机制，并建立相应的种质遗传资源库。我们对截止2018年底在青海省、西藏自治区、新疆自治区采集的青藏高原及周边地区的236份马属样本进行全基因组重测序：包括藏马、藏家驴、平原家驴、家马平原地方品种。并对75份样本（包括73份驴的样本和两份马的样本）进行线粒体基因组测序以及D-loop测序。测序产生了一批基因组学数据，为追溯该地区主要马属驯化动物的驯化、迁徙、扩张等群体历史事件，并进一步探讨马属动物对缺氧、高寒、干燥等恶劣环境的适应机理提供资料。</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泛第三极</w:t>
      </w:r>
      <w:r>
        <w:t xml:space="preserve">, </w:t>
      </w:r>
      <w:r>
        <w:rPr>
          <w:sz w:val="22"/>
        </w:rPr>
        <w:t>西藏</w:t>
      </w:r>
      <w:r>
        <w:t xml:space="preserve">, </w:t>
      </w:r>
      <w:r>
        <w:rPr>
          <w:sz w:val="22"/>
        </w:rPr>
        <w:t>青藏高原</w:t>
      </w:r>
      <w:r>
        <w:t xml:space="preserve">, </w:t>
      </w:r>
      <w:r>
        <w:rPr>
          <w:sz w:val="22"/>
        </w:rPr>
        <w:t>青海省</w:t>
      </w:r>
      <w:r>
        <w:t xml:space="preserve">, </w:t>
      </w:r>
      <w:r>
        <w:rPr>
          <w:sz w:val="22"/>
        </w:rPr>
        <w:t>新疆</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3.文件大小：5560000.0MB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西：35.0</w:t>
            </w:r>
          </w:p>
        </w:tc>
        <w:tc>
          <w:tcPr>
            <w:tcW w:type="dxa" w:w="2880"/>
          </w:tcPr>
          <w:p>
            <w:r>
              <w:t>-</w:t>
            </w:r>
          </w:p>
        </w:tc>
        <w:tc>
          <w:tcPr>
            <w:tcW w:type="dxa" w:w="2880"/>
          </w:tcPr>
          <w:p>
            <w:r>
              <w:t>东：106.0</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2018-01-08 08:00:00+00:00</w:t>
      </w:r>
      <w:r>
        <w:rPr>
          <w:sz w:val="22"/>
        </w:rPr>
        <w:t>--</w:t>
      </w:r>
      <w:r>
        <w:rPr>
          <w:sz w:val="22"/>
        </w:rPr>
        <w:t>2019-01-07 19:59:59+00:00</w:t>
      </w:r>
    </w:p>
    <w:p>
      <w:r>
        <w:rPr>
          <w:sz w:val="32"/>
        </w:rPr>
        <w:t>6、引用方式</w:t>
      </w:r>
    </w:p>
    <w:p>
      <w:pPr>
        <w:ind w:left="432"/>
      </w:pPr>
      <w:r>
        <w:rPr>
          <w:sz w:val="22"/>
        </w:rPr>
        <w:t xml:space="preserve">数据的引用: </w:t>
      </w:r>
    </w:p>
    <w:p>
      <w:pPr>
        <w:ind w:left="432" w:firstLine="432"/>
      </w:pPr>
      <w:r>
        <w:t xml:space="preserve">李艳. 马属动物群体历史和局部适应机制研究（2018）. 时空三极环境大数据平台, DOI:10.11888/Ecolo.tpdc.270249, CSTR:18406.11.Ecolo.tpdc.270249, </w:t>
      </w:r>
      <w:r>
        <w:t>2019</w:t>
      </w:r>
      <w:r>
        <w:t>.[</w:t>
      </w:r>
      <w:r>
        <w:t xml:space="preserve">LI Yan. The demographic history and local adaptation of Equus (2018). A Big Earth Data Platform for Three Poles, DOI:10.11888/Ecolo.tpdc.270249, CSTR:18406.11.Ecolo.tpdc.270249,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李艳</w:t>
        <w:br/>
      </w:r>
      <w:r>
        <w:rPr>
          <w:sz w:val="22"/>
        </w:rPr>
        <w:t xml:space="preserve">单位: </w:t>
      </w:r>
      <w:r>
        <w:rPr>
          <w:sz w:val="22"/>
        </w:rPr>
        <w:t>云南大学</w:t>
        <w:br/>
      </w:r>
      <w:r>
        <w:rPr>
          <w:sz w:val="22"/>
        </w:rPr>
        <w:t xml:space="preserve">电子邮件: </w:t>
      </w:r>
      <w:r>
        <w:rPr>
          <w:sz w:val="22"/>
        </w:rPr>
        <w:t>liyan0910@ynu.edu.cn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