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青海省分登记注册类型和行业年末城镇单位就业人数（2009-2018）</w:t>
      </w:r>
    </w:p>
    <w:p>
      <w:r>
        <w:rPr>
          <w:sz w:val="22"/>
        </w:rPr>
        <w:t>英文标题：Employment of urban units by registration type and industry in Qinghai Province (2009-2018)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2009-2018年青海省分登记注册类型和行业年末城镇单位就业人数的统计数据，数据是按照项目、合计、国有单位、城镇集体单位、其他单位来划分的。数据整理自青海省统计局发布的青海省统计年鉴。数据集共包含12个数据表，每个年份数据表结构相同。例如2018年的数据表共有6个字段：</w:t>
        <w:br/>
        <w:t>字段1：项目</w:t>
        <w:br/>
        <w:t>字段2：Item</w:t>
        <w:br/>
        <w:t>字段3：合计</w:t>
        <w:br/>
        <w:t>字段4：国有单位</w:t>
        <w:br/>
        <w:t>字段5：城镇集体单位</w:t>
        <w:br/>
        <w:t>字段6：其他单位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青海省分登记注册类型和行业年末城镇单位就业人数（2009-2018）. 时空三极环境大数据平台, </w:t>
      </w:r>
      <w:r>
        <w:t>2021</w:t>
      </w:r>
      <w:r>
        <w:t>.[</w:t>
      </w:r>
      <w:r>
        <w:t xml:space="preserve">Qinghai Provincial Bureau of Statistics. Employment of urban units by registration type and industry in Qinghai Province (2009-2018).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