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安徽铜陵杨冲里金矿流体包裹体和氢氧同位素地球化学数据</w:t>
      </w:r>
    </w:p>
    <w:p>
      <w:r>
        <w:rPr>
          <w:sz w:val="22"/>
        </w:rPr>
        <w:t>英文标题：Geochemical data of fluid inclusions and hydrogen and oxygen isotopes in yangchongli gold deposit, Tongling, Anhui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本数据为安徽铜陵杨冲里金矿辉石闪长岩、二长闪长岩中石英单矿物的流体包裹体显微测温、激光拉曼分析及H、O同位素测试数据。流体包裹体显微测温数据由Linkam THMSG 600冷热台进行测温，激光拉曼数据由LabRAM HR Evolution型显微共焦激光拉曼光谱仪分析获得，H同位素数据由Thermo-Finnigan同位素比值质谱仪分析获得，O同位素数据由Finnigan MAT252稳定同位素比质谱仪分析获得。以上数据已发表于高级别SCI期刊，数据真实可靠。通过获得的数据，可以获得其成矿流体性质、来源及杨冲里金矿的成矿机制与成矿模式。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同位素Ma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矿床地球化学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铜陵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西：118.03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安徽铜陵杨冲里金矿流体包裹体和氢氧同位素地球化学数据. 时空三极环境大数据平台, DOI:doi:10.18654/1000-0569/2-19.12.10, CSTR:, </w:t>
      </w:r>
      <w:r>
        <w:t>2021</w:t>
      </w:r>
      <w:r>
        <w:t>.[</w:t>
      </w:r>
      <w:r>
        <w:t xml:space="preserve">YANG   Xiaoyong. Geochemical data of fluid inclusions and hydrogen and oxygen isotopes in yangchongli gold deposit, Tongling, Anhui Province. A Big Earth Data Platform for Three Poles, DOI:doi:10.18654/1000-0569/2-19.12.10,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施珂, 杨晓勇, 杜建国, 万秋, 蔡杨,陈林杰. (2019). 安徽铜陵杨冲里金矿床成矿流体特征与成矿模式探讨. 岩石学报, 035(12), 3734-48. Doi:10. 18654/1000-0569/2019.12.10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