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青藏高原可可西里至拉萨板块（可可西里湖-宝湖-纳如松多）岩浆岩单矿物电子探针数据集（2020）</w:t>
      </w:r>
    </w:p>
    <w:p>
      <w:r>
        <w:rPr>
          <w:sz w:val="22"/>
        </w:rPr>
        <w:t>英文标题：Mineral EPMA data set of magmatic rocks from the Hoh Xil to Lhasa plate (Hoh Xil Lake-Baohu-Narusondo) of the Tibetan Plateau (2020)</w:t>
      </w:r>
    </w:p>
    <w:p>
      <w:r>
        <w:rPr>
          <w:sz w:val="32"/>
        </w:rPr>
        <w:t>1、摘要</w:t>
      </w:r>
    </w:p>
    <w:p>
      <w:pPr>
        <w:ind w:firstLine="432"/>
      </w:pPr>
      <w:r>
        <w:rPr>
          <w:sz w:val="22"/>
        </w:rPr>
        <w:t>青藏高原岩浆岩单矿物电子探针数据集主要以可可西里至拉萨板块的局部地区岩石单矿物主量数据为主，单矿物测试点大于1000。样品分布地区包括可可西里湖、南羌塘宝湖以及冈底斯纳如松多等地区。岩石包括橄榄石白榴岩、闪长岩和花岗岩。测试的单矿物以长石、橄榄石、角闪石和黑云母为主。单矿物电子探针使用Cameca SXFiveFE electronmicroprobe等。数据来自已经发表的文章或者正在接受阶段。数据发表的文章均为SCI或NI期刊，包括《American Mineralogist》和《Journal of Petrology》等，数据结果真实可靠。测试单位主要是中国科学院广州地球化学研究所和中国地质科学院矿产资源研究所。该数据集可以用于研究青藏高原不同地区岩浆岩岩石成因。</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北：47.0</w:t>
            </w:r>
          </w:p>
        </w:tc>
        <w:tc>
          <w:tcPr>
            <w:tcW w:type="dxa" w:w="2880"/>
          </w:tcPr>
          <w:p>
            <w:r>
              <w:t>-</w:t>
            </w:r>
          </w:p>
        </w:tc>
      </w:tr>
      <w:tr>
        <w:tc>
          <w:tcPr>
            <w:tcW w:type="dxa" w:w="2880"/>
          </w:tcPr>
          <w:p>
            <w:r>
              <w:t>西：84.0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唐功建, 齐玥, 王军, 周金胜. 青藏高原可可西里至拉萨板块（可可西里湖-宝湖-纳如松多）岩浆岩单矿物电子探针数据集（2020）. 时空三极环境大数据平台, DOI:10.11888/Geo.tpdc.271149, CSTR:18406.11.Geo.tpdc.271149, </w:t>
      </w:r>
      <w:r>
        <w:t>2021</w:t>
      </w:r>
      <w:r>
        <w:t>.[</w:t>
      </w:r>
      <w:r>
        <w:t xml:space="preserve">WANG  Jun, ZHOU  Jinsheng, QI  Yue, TANG Gongjian. Mineral EPMA data set of magmatic rocks from the Hoh Xil to Lhasa plate (Hoh Xil Lake-Baohu-Narusondo) of the Tibetan Plateau (2020). A Big Earth Data Platform for Three Poles, DOI:10.11888/Geo.tpdc.271149, CSTR:18406.11.Geo.tpdc.271149, </w:t>
      </w:r>
      <w:r>
        <w:t>2021</w:t>
      </w:r>
      <w:r>
        <w:rPr>
          <w:sz w:val="22"/>
        </w:rPr>
        <w:t>]</w:t>
      </w:r>
    </w:p>
    <w:p>
      <w:pPr>
        <w:ind w:left="432"/>
      </w:pPr>
      <w:r>
        <w:rPr>
          <w:sz w:val="22"/>
        </w:rPr>
        <w:t xml:space="preserve">文章的引用: </w:t>
      </w:r>
    </w:p>
    <w:p>
      <w:pPr>
        <w:ind w:left="864"/>
      </w:pPr>
      <w:r>
        <w:t>Zhou, J.S., Yang, Z.S., Wang, Q., Zheng, Y.C., Hou, Z.Q., Wyman, D.A. (2020). Extraction of high-silica granites from an upper crustal magma reservoir: Insights from the Narusongduo magmatic system, Gangdese arc. American Mineralogist 105, 1572-1584.</w:t>
        <w:br/>
        <w:br/>
      </w:r>
      <w:r>
        <w:t>Qi, Y., Wang, Q., Zhu, Y.T., Shi, L.C., Yang, Y.N. (2020). Miocene Olivine Leucitites in the Hoh Xil Basin, Northern Tibet: Implications for Intracontinental Lithosphere Melting and Surface Uplift of the Tibetan Plateau. Journal of Petrology 61(1), egaa026, https://doi.org/10.1093/petrology/egaa026.</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zhoujinshengyx@sina.com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